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0A7" w:rsidRPr="00693E3D" w:rsidRDefault="006750A7" w:rsidP="006750A7">
      <w:pPr>
        <w:shd w:val="clear" w:color="auto" w:fill="FFFFFF"/>
        <w:spacing w:after="360" w:line="360" w:lineRule="atLeast"/>
        <w:jc w:val="center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b/>
          <w:bCs/>
          <w:color w:val="FF0000"/>
          <w:sz w:val="27"/>
        </w:rPr>
        <w:t>О мерах социальной поддержки и о внесении родительской платы за присмотр и уход за детьми, посещающих муниципальное бюджетное дошкольное образовательно</w:t>
      </w:r>
      <w:r>
        <w:rPr>
          <w:rFonts w:ascii="Georgia" w:eastAsia="Times New Roman" w:hAnsi="Georgia" w:cs="Helvetica"/>
          <w:b/>
          <w:bCs/>
          <w:color w:val="FF0000"/>
          <w:sz w:val="27"/>
        </w:rPr>
        <w:t>е учреждение "Детский сад поселка Каменский Красноармейского района</w:t>
      </w:r>
      <w:r w:rsidRPr="00693E3D">
        <w:rPr>
          <w:rFonts w:ascii="Georgia" w:eastAsia="Times New Roman" w:hAnsi="Georgia" w:cs="Helvetica"/>
          <w:b/>
          <w:bCs/>
          <w:color w:val="FF0000"/>
          <w:sz w:val="27"/>
        </w:rPr>
        <w:t xml:space="preserve"> Саратовской области"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</w:rPr>
        <w:t>В целях материальной поддержки воспитания и обучения детей, родителям (законным представителям) выплачивается  компенсация в размере: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>–</w:t>
      </w:r>
      <w:r w:rsidRPr="00693E3D">
        <w:rPr>
          <w:rFonts w:ascii="Georgia" w:eastAsia="Times New Roman" w:hAnsi="Georgia" w:cs="Helvetica"/>
          <w:i/>
          <w:iCs/>
          <w:color w:val="0000CD"/>
          <w:sz w:val="24"/>
          <w:szCs w:val="24"/>
        </w:rPr>
        <w:t> на первого ребенка – в размере </w:t>
      </w:r>
      <w:r w:rsidRPr="00693E3D">
        <w:rPr>
          <w:rFonts w:ascii="Georgia" w:eastAsia="Times New Roman" w:hAnsi="Georgia" w:cs="Helvetica"/>
          <w:b/>
          <w:bCs/>
          <w:i/>
          <w:iCs/>
          <w:color w:val="0000CD"/>
          <w:sz w:val="24"/>
          <w:szCs w:val="24"/>
        </w:rPr>
        <w:t>20%</w:t>
      </w:r>
      <w:r w:rsidRPr="00693E3D">
        <w:rPr>
          <w:rFonts w:ascii="Georgia" w:eastAsia="Times New Roman" w:hAnsi="Georgia" w:cs="Helvetica"/>
          <w:i/>
          <w:iCs/>
          <w:color w:val="0000CD"/>
          <w:sz w:val="24"/>
          <w:szCs w:val="24"/>
        </w:rPr>
        <w:t> размера внесенной ими родительской платы, фактически взимаемой за содержание ребенка в соответствующей образовательной организации;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i/>
          <w:iCs/>
          <w:color w:val="0000CD"/>
          <w:sz w:val="24"/>
          <w:szCs w:val="24"/>
        </w:rPr>
        <w:t>– на второго ребенка – в размере </w:t>
      </w:r>
      <w:r w:rsidRPr="00693E3D">
        <w:rPr>
          <w:rFonts w:ascii="Georgia" w:eastAsia="Times New Roman" w:hAnsi="Georgia" w:cs="Helvetica"/>
          <w:b/>
          <w:bCs/>
          <w:i/>
          <w:iCs/>
          <w:color w:val="0000CD"/>
          <w:sz w:val="24"/>
          <w:szCs w:val="24"/>
        </w:rPr>
        <w:t>50%;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i/>
          <w:iCs/>
          <w:color w:val="0000CD"/>
          <w:sz w:val="24"/>
          <w:szCs w:val="24"/>
        </w:rPr>
        <w:t>– на третьего и последующих детей – </w:t>
      </w:r>
      <w:r w:rsidRPr="00693E3D">
        <w:rPr>
          <w:rFonts w:ascii="Georgia" w:eastAsia="Times New Roman" w:hAnsi="Georgia" w:cs="Helvetica"/>
          <w:b/>
          <w:bCs/>
          <w:i/>
          <w:iCs/>
          <w:color w:val="0000CD"/>
          <w:sz w:val="24"/>
          <w:szCs w:val="24"/>
        </w:rPr>
        <w:t>70%.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</w:rPr>
        <w:t>Право на получение компенсаций </w:t>
      </w:r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>части родительской платы за содержание ребенка в муниципальных образовательных учреждениях </w:t>
      </w:r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</w:rPr>
        <w:t>имеют родители (законные представители) всех воспитанников МБДОУ </w:t>
      </w:r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>согласно п. 5 ст. 65. Федерального закона “Об образовании в Российской Федерации” от 29 декабря 2012 года № 273-ФЗ и постановления Правительства Саратовской области от 07.03.2007 № 104-П «О порядке обращения за компенсацией и выплаты компенсации части родительской платы за содержание ребенка в образовательных организациях,  реализующих основную образовательную программу дошкольного образования»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</w:rPr>
        <w:t>В случае посещения неполный месяц размер компенсации начисляется пропорционально дням посещения, соответственно, если ребенок не посещал месяц детский сад, компенсация не начисляется. </w:t>
      </w:r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  <w:u w:val="single"/>
        </w:rPr>
        <w:t>Если родительская плата не вносилась в отчетном месяце, то компенсация не рассчитывается и не выплачивается.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proofErr w:type="gramStart"/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</w:rPr>
        <w:t>Согласно постановления</w:t>
      </w:r>
      <w:proofErr w:type="gramEnd"/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</w:rPr>
        <w:t xml:space="preserve"> администрации КМР от 07.04.2014 №455, начисление родительской платы производиться до 10 числа каждого месяца на основании табеля учета посещения детей.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Helvetica" w:eastAsia="Times New Roman" w:hAnsi="Helvetica" w:cs="Helvetica"/>
          <w:color w:val="141412"/>
          <w:sz w:val="24"/>
          <w:szCs w:val="24"/>
        </w:rPr>
        <w:t> 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  <w:u w:val="single"/>
        </w:rPr>
        <w:lastRenderedPageBreak/>
        <w:t>Предоставление льгот по родительской плате осуществляется на основании подтверждающих документов</w:t>
      </w:r>
      <w:r w:rsidRPr="00693E3D">
        <w:rPr>
          <w:rFonts w:ascii="Georgia" w:eastAsia="Times New Roman" w:hAnsi="Georgia" w:cs="Helvetica"/>
          <w:b/>
          <w:bCs/>
          <w:color w:val="0000CD"/>
          <w:sz w:val="24"/>
          <w:szCs w:val="24"/>
        </w:rPr>
        <w:t>: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 xml:space="preserve">В размере 100% </w:t>
      </w:r>
      <w:proofErr w:type="gramStart"/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>от</w:t>
      </w:r>
      <w:proofErr w:type="gramEnd"/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 xml:space="preserve"> родительской плате: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>– детям-инвалидам;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>– детям с туберкулезной интоксикацией;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>– детям-сиротам и детям, оставшимся без попечения родителей, находящихся под опекой (попечительством).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Georgia" w:eastAsia="Times New Roman" w:hAnsi="Georgia" w:cs="Helvetica"/>
          <w:color w:val="0000CD"/>
          <w:sz w:val="24"/>
          <w:szCs w:val="24"/>
        </w:rPr>
        <w:t>Льгота  предоставляется на 1 год и продлевается на основании вновь поданных документов. В случае утраты родителями оснований для предоставления льгот они обязаны незамедлительно  сообщить об этом руководителю.</w:t>
      </w:r>
    </w:p>
    <w:p w:rsidR="006750A7" w:rsidRPr="00693E3D" w:rsidRDefault="006750A7" w:rsidP="006750A7">
      <w:pPr>
        <w:shd w:val="clear" w:color="auto" w:fill="FFFFFF"/>
        <w:spacing w:after="360" w:line="360" w:lineRule="atLeast"/>
        <w:jc w:val="both"/>
        <w:rPr>
          <w:rFonts w:ascii="Helvetica" w:eastAsia="Times New Roman" w:hAnsi="Helvetica" w:cs="Helvetica"/>
          <w:color w:val="141412"/>
          <w:sz w:val="24"/>
          <w:szCs w:val="24"/>
        </w:rPr>
      </w:pPr>
      <w:r w:rsidRPr="00693E3D">
        <w:rPr>
          <w:rFonts w:ascii="Helvetica" w:eastAsia="Times New Roman" w:hAnsi="Helvetica" w:cs="Helvetica"/>
          <w:color w:val="141412"/>
          <w:sz w:val="24"/>
          <w:szCs w:val="24"/>
        </w:rPr>
        <w:t> </w:t>
      </w:r>
    </w:p>
    <w:p w:rsidR="00E6760E" w:rsidRDefault="00E6760E"/>
    <w:sectPr w:rsidR="00E6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0A7"/>
    <w:rsid w:val="006750A7"/>
    <w:rsid w:val="00E676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326</Words>
  <Characters>1861</Characters>
  <Application>Microsoft Office Word</Application>
  <DocSecurity>0</DocSecurity>
  <Lines>15</Lines>
  <Paragraphs>4</Paragraphs>
  <ScaleCrop>false</ScaleCrop>
  <Company/>
  <LinksUpToDate>false</LinksUpToDate>
  <CharactersWithSpaces>2183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2021-04-13T08:49:00Z</dcterms:created>
  <dcterms:modified xsi:type="dcterms:W3CDTF">2021-04-13T08:49:00Z</dcterms:modified>
</cp:coreProperties>
</file>