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BF" w:rsidRDefault="005C14BF" w:rsidP="005C14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</w:pPr>
      <w:proofErr w:type="gramStart"/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>Муниципальная услуга по приёму заявлений, постановке на учет и зачисление в образовательные организации Красноармейского муниципального района, реализующие основную образовательную программу дошкольного образования, предоставляется управлением образования администрации Красноармейского муниципального района, в соответствии с Административным регламентом, утвержденным Постановлением администрации Красноармейского муниципального района № 212 от 30.03.2016 г.</w:t>
      </w:r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br/>
        <w:t>Информация о процедуре предоставления муниципальной услуги предоставляется муниципальными служащими управления образования администрации Красноармейского муниципального района (далее</w:t>
      </w:r>
      <w:proofErr w:type="gramEnd"/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 xml:space="preserve"> – сотрудники управления), а также размещается на информационных стендах, официальном сайте Красноармейского муниципального района в информационно-телекоммуникационной сети “Интернет” в разделе Администрация муниципального района http://krasnoarmeysk.sarmo.ru/, на порталах государственных и муниципальных услуг (функций)</w:t>
      </w:r>
    </w:p>
    <w:p w:rsidR="005C14BF" w:rsidRDefault="005C14BF" w:rsidP="005C1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</w:pPr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>(http:/www.gosuslugi.ru/, http://64.gosuslugi.ru/).</w:t>
      </w:r>
      <w:r w:rsidRPr="005C14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C14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C14BF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>Прием и выдача документов, связанных с предоставлением муниципальной услуги производится по адресу:</w:t>
      </w:r>
    </w:p>
    <w:p w:rsidR="005C14BF" w:rsidRDefault="005C14BF" w:rsidP="005C1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</w:pPr>
      <w:r w:rsidRPr="005C14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 xml:space="preserve">412800, Саратовская область, </w:t>
      </w:r>
      <w:proofErr w:type="gramStart"/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>г</w:t>
      </w:r>
      <w:proofErr w:type="gramEnd"/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 xml:space="preserve">. Красноармейск, ул. Ленина, 62, </w:t>
      </w:r>
      <w:proofErr w:type="spellStart"/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>каб</w:t>
      </w:r>
      <w:proofErr w:type="spellEnd"/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>. 60;</w:t>
      </w:r>
      <w:r w:rsidRPr="005C14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C14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C14BF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>Телефон для справок:</w:t>
      </w:r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> </w:t>
      </w:r>
      <w:r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 xml:space="preserve"> </w:t>
      </w:r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>Управление образования (84550) 2-17-33.</w:t>
      </w:r>
      <w:r w:rsidRPr="005C14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C14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C14BF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>График приема заявителей:</w:t>
      </w:r>
    </w:p>
    <w:p w:rsidR="005C14BF" w:rsidRPr="005C14BF" w:rsidRDefault="005C14BF" w:rsidP="005C14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4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>понедельник – пятница – с 8.00 до 17.00.</w:t>
      </w:r>
      <w:r w:rsidRPr="005C14BF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br/>
        <w:t>Обеденный перерыв с 13.00 до 14.00.</w:t>
      </w:r>
    </w:p>
    <w:p w:rsidR="005C14BF" w:rsidRPr="005C14BF" w:rsidRDefault="005C14BF" w:rsidP="005C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4B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d6e37d" stroked="f"/>
        </w:pict>
      </w:r>
    </w:p>
    <w:p w:rsidR="005C14BF" w:rsidRPr="005C14BF" w:rsidRDefault="005C14BF" w:rsidP="005C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4B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d6e37d" stroked="f"/>
        </w:pict>
      </w:r>
    </w:p>
    <w:p w:rsidR="005C14BF" w:rsidRPr="005C14BF" w:rsidRDefault="005C14BF" w:rsidP="005C1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4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C14BF" w:rsidRPr="005C14BF" w:rsidRDefault="005C14BF" w:rsidP="005C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4BF">
        <w:rPr>
          <w:rFonts w:ascii="Monotype Corsiva" w:eastAsia="Times New Roman" w:hAnsi="Monotype Corsiva" w:cs="Arial"/>
          <w:b/>
          <w:bCs/>
          <w:color w:val="CC0000"/>
          <w:sz w:val="24"/>
          <w:szCs w:val="24"/>
          <w:bdr w:val="none" w:sz="0" w:space="0" w:color="auto" w:frame="1"/>
          <w:shd w:val="clear" w:color="auto" w:fill="FFFFFF"/>
        </w:rPr>
        <w:t>УВАЖАЕМЫЕ   РОДИТЕЛИ!</w:t>
      </w:r>
    </w:p>
    <w:p w:rsidR="005C14BF" w:rsidRPr="005C14BF" w:rsidRDefault="005C14BF" w:rsidP="005C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4BF">
        <w:rPr>
          <w:rFonts w:ascii="Comic Sans MS" w:eastAsia="Times New Roman" w:hAnsi="Comic Sans MS" w:cs="Arial"/>
          <w:b/>
          <w:bCs/>
          <w:color w:val="0000FF"/>
          <w:sz w:val="24"/>
          <w:szCs w:val="24"/>
        </w:rPr>
        <w:t>Прием ребенка в ДОУ оформляется распорядительным актом, которому предшествует заключение договора об образовании</w:t>
      </w:r>
      <w:r w:rsidRPr="005C14BF">
        <w:rPr>
          <w:rFonts w:ascii="Comic Sans MS" w:eastAsia="Times New Roman" w:hAnsi="Comic Sans MS" w:cs="Arial"/>
          <w:color w:val="0000FF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5C14BF">
        <w:rPr>
          <w:rFonts w:ascii="Comic Sans MS" w:eastAsia="Times New Roman" w:hAnsi="Comic Sans MS" w:cs="Arial"/>
          <w:b/>
          <w:bCs/>
          <w:color w:val="0000FF"/>
          <w:sz w:val="24"/>
          <w:szCs w:val="24"/>
        </w:rPr>
        <w:t>по образовательным программам дошкольного образования между МБДОУ и родителями (законными представителями). Распорядительный акт издается в течение трех рабочих дней после заключения договора об образовании</w:t>
      </w:r>
      <w:r w:rsidRPr="005C14BF">
        <w:rPr>
          <w:rFonts w:ascii="Comic Sans MS" w:eastAsia="Times New Roman" w:hAnsi="Comic Sans MS" w:cs="Arial"/>
          <w:color w:val="0000FF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5C14BF">
        <w:rPr>
          <w:rFonts w:ascii="Comic Sans MS" w:eastAsia="Times New Roman" w:hAnsi="Comic Sans MS" w:cs="Arial"/>
          <w:b/>
          <w:bCs/>
          <w:color w:val="0000FF"/>
          <w:sz w:val="24"/>
          <w:szCs w:val="24"/>
        </w:rPr>
        <w:t>по образовательным программам дошкольного образования между МБДОУ и родителями (законными представителями). </w:t>
      </w:r>
    </w:p>
    <w:p w:rsidR="004744A4" w:rsidRPr="005C14BF" w:rsidRDefault="004744A4">
      <w:pPr>
        <w:rPr>
          <w:sz w:val="24"/>
          <w:szCs w:val="24"/>
        </w:rPr>
      </w:pPr>
    </w:p>
    <w:sectPr w:rsidR="004744A4" w:rsidRPr="005C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4BF"/>
    <w:rsid w:val="004744A4"/>
    <w:rsid w:val="005C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2021-04-13T08:47:00Z</dcterms:created>
  <dcterms:modified xsi:type="dcterms:W3CDTF">2021-04-13T08:48:00Z</dcterms:modified>
</cp:coreProperties>
</file>